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5753" w14:textId="77777777"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6DDB8152" w14:textId="1186A8E4" w:rsidR="006D6583" w:rsidRPr="001C20D6" w:rsidRDefault="001D1718"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Pr>
          <w:rFonts w:ascii="Arial" w:eastAsiaTheme="minorHAnsi" w:hAnsi="Arial" w:cs="Arial"/>
          <w:b/>
          <w:color w:val="365F91" w:themeColor="accent1" w:themeShade="BF"/>
          <w:sz w:val="32"/>
          <w:szCs w:val="32"/>
          <w:lang w:val="en-CA" w:eastAsia="en-US"/>
        </w:rPr>
        <w:t xml:space="preserve">Junior Professional Officers </w:t>
      </w:r>
      <w:r w:rsidR="006D6583" w:rsidRPr="001C20D6">
        <w:rPr>
          <w:rFonts w:ascii="Arial" w:eastAsiaTheme="minorHAnsi" w:hAnsi="Arial" w:cs="Arial"/>
          <w:b/>
          <w:color w:val="365F91" w:themeColor="accent1" w:themeShade="BF"/>
          <w:sz w:val="32"/>
          <w:szCs w:val="32"/>
          <w:lang w:val="en-CA" w:eastAsia="en-US"/>
        </w:rPr>
        <w:t>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484A4403" w14:textId="36227D63" w:rsidR="008E1B91" w:rsidRPr="008E1B91" w:rsidRDefault="008E1B91" w:rsidP="008E1B91">
      <w:pPr>
        <w:pStyle w:val="Header"/>
        <w:jc w:val="both"/>
        <w:rPr>
          <w:rFonts w:asciiTheme="minorHAnsi" w:hAnsiTheme="minorHAnsi"/>
          <w:bCs/>
          <w:lang w:val="en-US"/>
        </w:rPr>
      </w:pPr>
      <w:r w:rsidRPr="00810E37">
        <w:rPr>
          <w:rFonts w:asciiTheme="minorHAnsi" w:hAnsiTheme="minorHAnsi"/>
          <w:b/>
          <w:lang w:val="en-US"/>
        </w:rPr>
        <w:t>Title:</w:t>
      </w:r>
      <w:r w:rsidRPr="008E1B91">
        <w:rPr>
          <w:rFonts w:asciiTheme="minorHAnsi" w:hAnsiTheme="minorHAnsi"/>
          <w:bCs/>
          <w:lang w:val="en-US"/>
        </w:rPr>
        <w:t xml:space="preserve"> </w:t>
      </w:r>
      <w:r>
        <w:rPr>
          <w:rFonts w:asciiTheme="minorHAnsi" w:hAnsiTheme="minorHAnsi"/>
          <w:bCs/>
          <w:lang w:val="en-US"/>
        </w:rPr>
        <w:tab/>
      </w:r>
      <w:r w:rsidRPr="008E1B91">
        <w:rPr>
          <w:rFonts w:asciiTheme="minorHAnsi" w:hAnsiTheme="minorHAnsi"/>
          <w:bCs/>
          <w:lang w:val="en-US"/>
        </w:rPr>
        <w:t>Junior Professional Officer – Creative Economy and Cultural Development</w:t>
      </w:r>
    </w:p>
    <w:p w14:paraId="641FF3D1" w14:textId="77777777" w:rsidR="008E1B91" w:rsidRPr="008E1B91" w:rsidRDefault="008E1B91" w:rsidP="008E1B91">
      <w:pPr>
        <w:pStyle w:val="Header"/>
        <w:jc w:val="both"/>
        <w:rPr>
          <w:rFonts w:asciiTheme="minorHAnsi" w:hAnsiTheme="minorHAnsi"/>
          <w:bCs/>
          <w:lang w:val="en-US"/>
        </w:rPr>
      </w:pPr>
      <w:r w:rsidRPr="00810E37">
        <w:rPr>
          <w:rFonts w:asciiTheme="minorHAnsi" w:hAnsiTheme="minorHAnsi"/>
          <w:b/>
          <w:lang w:val="en-US"/>
        </w:rPr>
        <w:t>Duration:</w:t>
      </w:r>
      <w:r w:rsidRPr="008E1B91">
        <w:rPr>
          <w:rFonts w:asciiTheme="minorHAnsi" w:hAnsiTheme="minorHAnsi"/>
          <w:bCs/>
          <w:lang w:val="en-US"/>
        </w:rPr>
        <w:t xml:space="preserve"> 12 months</w:t>
      </w:r>
    </w:p>
    <w:p w14:paraId="38D972C4" w14:textId="77777777" w:rsidR="008E1B91" w:rsidRPr="008E1B91" w:rsidRDefault="008E1B91" w:rsidP="008E1B91">
      <w:pPr>
        <w:pStyle w:val="Header"/>
        <w:jc w:val="both"/>
        <w:rPr>
          <w:rFonts w:asciiTheme="minorHAnsi" w:hAnsiTheme="minorHAnsi"/>
          <w:bCs/>
          <w:lang w:val="en-US"/>
        </w:rPr>
      </w:pPr>
      <w:r w:rsidRPr="00810E37">
        <w:rPr>
          <w:rFonts w:asciiTheme="minorHAnsi" w:hAnsiTheme="minorHAnsi"/>
          <w:b/>
          <w:lang w:val="en-US"/>
        </w:rPr>
        <w:t>Organizational Unit:</w:t>
      </w:r>
      <w:r w:rsidRPr="008E1B91">
        <w:rPr>
          <w:rFonts w:asciiTheme="minorHAnsi" w:hAnsiTheme="minorHAnsi"/>
          <w:bCs/>
          <w:lang w:val="en-US"/>
        </w:rPr>
        <w:t xml:space="preserve"> Culture Sector</w:t>
      </w:r>
    </w:p>
    <w:p w14:paraId="1D70976F" w14:textId="09149AE1" w:rsidR="008D3543" w:rsidRDefault="008E1B91" w:rsidP="008E1B91">
      <w:pPr>
        <w:pStyle w:val="Header"/>
        <w:tabs>
          <w:tab w:val="clear" w:pos="4536"/>
          <w:tab w:val="clear" w:pos="9072"/>
        </w:tabs>
        <w:jc w:val="both"/>
        <w:rPr>
          <w:rFonts w:asciiTheme="minorHAnsi" w:hAnsiTheme="minorHAnsi"/>
          <w:bCs/>
          <w:lang w:val="en-US"/>
        </w:rPr>
      </w:pPr>
      <w:r w:rsidRPr="00810E37">
        <w:rPr>
          <w:rFonts w:asciiTheme="minorHAnsi" w:hAnsiTheme="minorHAnsi"/>
          <w:b/>
          <w:lang w:val="en-US"/>
        </w:rPr>
        <w:t>Duty Station:</w:t>
      </w:r>
      <w:r w:rsidRPr="008E1B91">
        <w:rPr>
          <w:rFonts w:asciiTheme="minorHAnsi" w:hAnsiTheme="minorHAnsi"/>
          <w:bCs/>
          <w:lang w:val="en-US"/>
        </w:rPr>
        <w:t xml:space="preserve"> UNESCO Office in Abuja, Federal Republic of Nigeria</w:t>
      </w:r>
    </w:p>
    <w:p w14:paraId="797F48D4" w14:textId="77777777" w:rsidR="008E1B91" w:rsidRDefault="008E1B91" w:rsidP="008E1B91">
      <w:pPr>
        <w:pStyle w:val="Header"/>
        <w:tabs>
          <w:tab w:val="clear" w:pos="4536"/>
          <w:tab w:val="clear" w:pos="9072"/>
        </w:tabs>
        <w:jc w:val="center"/>
        <w:rPr>
          <w:rFonts w:asciiTheme="majorHAnsi" w:hAnsiTheme="majorHAnsi"/>
          <w:b/>
          <w:sz w:val="28"/>
          <w:szCs w:val="28"/>
          <w:lang w:val="en-US"/>
        </w:rPr>
      </w:pPr>
    </w:p>
    <w:p w14:paraId="76900874" w14:textId="6E42A66F" w:rsidR="008E1B91" w:rsidRPr="008E1B91" w:rsidRDefault="008E1B91" w:rsidP="008E1B91">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SUPERVISION</w:t>
      </w:r>
    </w:p>
    <w:p w14:paraId="599A4726" w14:textId="75FBD0DE" w:rsidR="008E1B91" w:rsidRDefault="008E1B91" w:rsidP="008E1B91">
      <w:pPr>
        <w:pStyle w:val="Header"/>
        <w:tabs>
          <w:tab w:val="clear" w:pos="4536"/>
          <w:tab w:val="clear" w:pos="9072"/>
        </w:tabs>
        <w:jc w:val="both"/>
        <w:rPr>
          <w:rFonts w:asciiTheme="minorHAnsi" w:hAnsiTheme="minorHAnsi"/>
          <w:bCs/>
          <w:lang w:val="en-US"/>
        </w:rPr>
      </w:pPr>
      <w:r w:rsidRPr="008E1B91">
        <w:rPr>
          <w:rFonts w:asciiTheme="minorHAnsi" w:hAnsiTheme="minorHAnsi"/>
          <w:bCs/>
          <w:lang w:val="en-US"/>
        </w:rPr>
        <w:t>Under the overall authority of the Head of the UNESCO Office in Abuja and the direct supervision of the Head of the Culture Sector.</w:t>
      </w:r>
    </w:p>
    <w:p w14:paraId="7F89BDAA" w14:textId="77777777" w:rsidR="008E1B91" w:rsidRDefault="008E1B91" w:rsidP="008E1B91">
      <w:pPr>
        <w:pStyle w:val="Header"/>
        <w:tabs>
          <w:tab w:val="clear" w:pos="4536"/>
          <w:tab w:val="clear" w:pos="9072"/>
        </w:tabs>
        <w:rPr>
          <w:rFonts w:asciiTheme="majorHAnsi" w:hAnsiTheme="majorHAnsi"/>
          <w:b/>
          <w:sz w:val="28"/>
          <w:szCs w:val="28"/>
          <w:lang w:val="en-US"/>
        </w:rPr>
      </w:pPr>
    </w:p>
    <w:p w14:paraId="62381AA2" w14:textId="20239650" w:rsidR="008E1B91" w:rsidRPr="008E1B91" w:rsidRDefault="008E1B91" w:rsidP="008E1B91">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BACKGROUND INFORMATION</w:t>
      </w:r>
    </w:p>
    <w:p w14:paraId="1D62AD11" w14:textId="77777777" w:rsidR="008E1B91" w:rsidRPr="008E1B91" w:rsidRDefault="008E1B91" w:rsidP="008E1B91">
      <w:pPr>
        <w:pStyle w:val="Header"/>
        <w:jc w:val="both"/>
        <w:rPr>
          <w:rFonts w:asciiTheme="minorHAnsi" w:hAnsiTheme="minorHAnsi"/>
          <w:bCs/>
          <w:lang w:val="en-US"/>
        </w:rPr>
      </w:pPr>
      <w:r w:rsidRPr="008E1B91">
        <w:rPr>
          <w:rFonts w:asciiTheme="minorHAnsi" w:hAnsiTheme="minorHAnsi"/>
          <w:bCs/>
          <w:lang w:val="en-US"/>
        </w:rPr>
        <w:t>Nigeria is one of Africa’s largest cultural and creative markets. With a population exceeding 220 million people and a median age of approximately 18 years, the country possesses a dynamic and rapidly expanding creative sector driven by youth entrepreneurship, digital innovation and strong cultural identity.</w:t>
      </w:r>
    </w:p>
    <w:p w14:paraId="6D963473" w14:textId="77777777" w:rsidR="008E1B91" w:rsidRPr="008E1B91" w:rsidRDefault="008E1B91" w:rsidP="008E1B91">
      <w:pPr>
        <w:pStyle w:val="Header"/>
        <w:jc w:val="both"/>
        <w:rPr>
          <w:rFonts w:asciiTheme="minorHAnsi" w:hAnsiTheme="minorHAnsi"/>
          <w:bCs/>
          <w:lang w:val="en-US"/>
        </w:rPr>
      </w:pPr>
    </w:p>
    <w:p w14:paraId="3667005C" w14:textId="77777777" w:rsidR="008E1B91" w:rsidRPr="008E1B91" w:rsidRDefault="008E1B91" w:rsidP="008E1B91">
      <w:pPr>
        <w:pStyle w:val="Header"/>
        <w:jc w:val="both"/>
        <w:rPr>
          <w:rFonts w:asciiTheme="minorHAnsi" w:hAnsiTheme="minorHAnsi"/>
          <w:bCs/>
          <w:lang w:val="en-US"/>
        </w:rPr>
      </w:pPr>
      <w:r w:rsidRPr="008E1B91">
        <w:rPr>
          <w:rFonts w:asciiTheme="minorHAnsi" w:hAnsiTheme="minorHAnsi"/>
          <w:bCs/>
          <w:lang w:val="en-US"/>
        </w:rPr>
        <w:t xml:space="preserve">Nigeria’s film industry, widely known as Nollywood, is among the largest globally in terms of production volume and generates significant employment. The music industry has achieved strong international visibility, with Nigerian artists shaping global popular culture. Fashion, visual arts, design, gaming, publishing and cultural tourism are also expanding sectors. The creative economy is estimated to contribute substantially to national gross domestic </w:t>
      </w:r>
      <w:proofErr w:type="gramStart"/>
      <w:r w:rsidRPr="008E1B91">
        <w:rPr>
          <w:rFonts w:asciiTheme="minorHAnsi" w:hAnsiTheme="minorHAnsi"/>
          <w:bCs/>
          <w:lang w:val="en-US"/>
        </w:rPr>
        <w:t>product</w:t>
      </w:r>
      <w:proofErr w:type="gramEnd"/>
      <w:r w:rsidRPr="008E1B91">
        <w:rPr>
          <w:rFonts w:asciiTheme="minorHAnsi" w:hAnsiTheme="minorHAnsi"/>
          <w:bCs/>
          <w:lang w:val="en-US"/>
        </w:rPr>
        <w:t xml:space="preserve"> and has been identified by the Government as a priority growth sector for diversification beyond oil.</w:t>
      </w:r>
    </w:p>
    <w:p w14:paraId="2885A882" w14:textId="77777777" w:rsidR="008E1B91" w:rsidRPr="008E1B91" w:rsidRDefault="008E1B91" w:rsidP="008E1B91">
      <w:pPr>
        <w:pStyle w:val="Header"/>
        <w:jc w:val="both"/>
        <w:rPr>
          <w:rFonts w:asciiTheme="minorHAnsi" w:hAnsiTheme="minorHAnsi"/>
          <w:bCs/>
          <w:lang w:val="en-US"/>
        </w:rPr>
      </w:pPr>
    </w:p>
    <w:p w14:paraId="2A9E49F6" w14:textId="77777777" w:rsidR="008E1B91" w:rsidRPr="008E1B91" w:rsidRDefault="008E1B91" w:rsidP="008E1B91">
      <w:pPr>
        <w:pStyle w:val="Header"/>
        <w:jc w:val="both"/>
        <w:rPr>
          <w:rFonts w:asciiTheme="minorHAnsi" w:hAnsiTheme="minorHAnsi"/>
          <w:bCs/>
          <w:lang w:val="en-US"/>
        </w:rPr>
      </w:pPr>
      <w:r w:rsidRPr="008E1B91">
        <w:rPr>
          <w:rFonts w:asciiTheme="minorHAnsi" w:hAnsiTheme="minorHAnsi"/>
          <w:bCs/>
          <w:lang w:val="en-US"/>
        </w:rPr>
        <w:t>Despite this potential, structural constraints limit sustainable growth and equitable access to opportunities. These include limited access to financing, weak intellectual property enforcement, infrastructure gaps, informality of enterprises, insufficient professional training, limited data for policymaking and uneven geographic distribution of opportunities. Women and young creators in rural areas face additional barriers to participation.</w:t>
      </w:r>
    </w:p>
    <w:p w14:paraId="158827D4" w14:textId="77777777" w:rsidR="008E1B91" w:rsidRPr="008E1B91" w:rsidRDefault="008E1B91" w:rsidP="008E1B91">
      <w:pPr>
        <w:pStyle w:val="Header"/>
        <w:jc w:val="both"/>
        <w:rPr>
          <w:rFonts w:asciiTheme="minorHAnsi" w:hAnsiTheme="minorHAnsi"/>
          <w:bCs/>
          <w:lang w:val="en-US"/>
        </w:rPr>
      </w:pPr>
    </w:p>
    <w:p w14:paraId="236CB21B" w14:textId="77777777" w:rsidR="008E1B91" w:rsidRPr="008E1B91" w:rsidRDefault="008E1B91" w:rsidP="008E1B91">
      <w:pPr>
        <w:pStyle w:val="Header"/>
        <w:jc w:val="both"/>
        <w:rPr>
          <w:rFonts w:asciiTheme="minorHAnsi" w:hAnsiTheme="minorHAnsi"/>
          <w:bCs/>
          <w:lang w:val="en-US"/>
        </w:rPr>
      </w:pPr>
      <w:r w:rsidRPr="008E1B91">
        <w:rPr>
          <w:rFonts w:asciiTheme="minorHAnsi" w:hAnsiTheme="minorHAnsi"/>
          <w:bCs/>
          <w:lang w:val="en-US"/>
        </w:rPr>
        <w:t>The United Nations Educational, Scientific and Cultural Organization supports Nigeria in implementing international cultural conventions, strengthening cultural governance frameworks, promoting the diversity of cultural expressions, and advancing the creative economy as a driver of inclusive and sustainable development. The Abuja Office works in close collaboration with the Federal Ministry of Arts, Culture and Creative Economy, the Nigerian National Commission for UNESCO, state cultural institutions, creative industry associations, civil society and development partners.</w:t>
      </w:r>
    </w:p>
    <w:p w14:paraId="1BF9713B" w14:textId="77777777" w:rsidR="008E1B91" w:rsidRPr="008E1B91" w:rsidRDefault="008E1B91" w:rsidP="008E1B91">
      <w:pPr>
        <w:pStyle w:val="Header"/>
        <w:jc w:val="both"/>
        <w:rPr>
          <w:rFonts w:asciiTheme="minorHAnsi" w:hAnsiTheme="minorHAnsi"/>
          <w:bCs/>
          <w:lang w:val="en-US"/>
        </w:rPr>
      </w:pPr>
    </w:p>
    <w:p w14:paraId="111A6D38" w14:textId="4B79997C" w:rsidR="008E1B91" w:rsidRPr="008E1B91" w:rsidRDefault="008E1B91" w:rsidP="008E1B91">
      <w:pPr>
        <w:pStyle w:val="Header"/>
        <w:tabs>
          <w:tab w:val="clear" w:pos="4536"/>
          <w:tab w:val="clear" w:pos="9072"/>
        </w:tabs>
        <w:jc w:val="both"/>
        <w:rPr>
          <w:rFonts w:asciiTheme="minorHAnsi" w:hAnsiTheme="minorHAnsi"/>
          <w:bCs/>
          <w:lang w:val="en-US"/>
        </w:rPr>
      </w:pPr>
      <w:r w:rsidRPr="008E1B91">
        <w:rPr>
          <w:rFonts w:asciiTheme="minorHAnsi" w:hAnsiTheme="minorHAnsi"/>
          <w:bCs/>
          <w:lang w:val="en-US"/>
        </w:rPr>
        <w:lastRenderedPageBreak/>
        <w:t>Within this context, the Junior Professional Officer will contribute to strengthening policy frameworks, programme delivery and partnerships aimed at unlocking the economic and social potential of Nigeria’s creative industries.</w:t>
      </w:r>
    </w:p>
    <w:p w14:paraId="1BA1996E" w14:textId="77777777" w:rsidR="008E1B91" w:rsidRDefault="008E1B91" w:rsidP="008E1B91">
      <w:pPr>
        <w:pStyle w:val="Header"/>
        <w:tabs>
          <w:tab w:val="clear" w:pos="4536"/>
          <w:tab w:val="clear" w:pos="9072"/>
        </w:tabs>
        <w:jc w:val="center"/>
        <w:rPr>
          <w:rFonts w:asciiTheme="majorHAnsi" w:hAnsiTheme="majorHAnsi"/>
          <w:b/>
          <w:sz w:val="28"/>
          <w:szCs w:val="28"/>
          <w:lang w:val="en-US"/>
        </w:rPr>
      </w:pPr>
    </w:p>
    <w:p w14:paraId="13E7E356" w14:textId="1DC7A209" w:rsidR="008D3543" w:rsidRPr="00413207" w:rsidRDefault="008E1B91"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DUTIES AND RESPONSIBILITIES</w:t>
      </w:r>
    </w:p>
    <w:p w14:paraId="4D161E33" w14:textId="77777777" w:rsidR="008E1B91" w:rsidRDefault="008E1B91" w:rsidP="008E1B91">
      <w:pPr>
        <w:pStyle w:val="Header"/>
        <w:jc w:val="both"/>
        <w:rPr>
          <w:rFonts w:asciiTheme="minorHAnsi" w:hAnsiTheme="minorHAnsi"/>
          <w:iCs/>
          <w:lang w:val="en-US"/>
        </w:rPr>
      </w:pPr>
      <w:r w:rsidRPr="008E1B91">
        <w:rPr>
          <w:rFonts w:asciiTheme="minorHAnsi" w:hAnsiTheme="minorHAnsi"/>
          <w:iCs/>
          <w:lang w:val="en-US"/>
        </w:rPr>
        <w:t>Under the overall authority of the Head of Office and the direct supervision of the Head of the Culture Sector, the Junior Professional Officer will contribute to programme design, implementation, coordination and monitoring, with a strong focus on impact, sustainability and system strengthening in the creative sector.</w:t>
      </w:r>
    </w:p>
    <w:p w14:paraId="2A357E99" w14:textId="77777777" w:rsidR="008E1B91" w:rsidRPr="008E1B91" w:rsidRDefault="008E1B91" w:rsidP="008E1B91">
      <w:pPr>
        <w:pStyle w:val="Header"/>
        <w:jc w:val="both"/>
        <w:rPr>
          <w:rFonts w:asciiTheme="minorHAnsi" w:hAnsiTheme="minorHAnsi"/>
          <w:iCs/>
          <w:lang w:val="en-US"/>
        </w:rPr>
      </w:pPr>
    </w:p>
    <w:p w14:paraId="64915F7E" w14:textId="77777777" w:rsidR="008E1B91" w:rsidRPr="008E1B91" w:rsidRDefault="008E1B91" w:rsidP="008E1B91">
      <w:pPr>
        <w:pStyle w:val="Header"/>
        <w:jc w:val="both"/>
        <w:rPr>
          <w:rFonts w:asciiTheme="minorHAnsi" w:hAnsiTheme="minorHAnsi"/>
          <w:iCs/>
          <w:lang w:val="en-US"/>
        </w:rPr>
      </w:pPr>
      <w:r w:rsidRPr="008E1B91">
        <w:rPr>
          <w:rFonts w:asciiTheme="minorHAnsi" w:hAnsiTheme="minorHAnsi"/>
          <w:iCs/>
          <w:lang w:val="en-US"/>
        </w:rPr>
        <w:t>In particular, the incumbent will:</w:t>
      </w:r>
    </w:p>
    <w:p w14:paraId="3809643A"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Contribute to the design and operational planning of programmes supporting the development of creative industries, including film, music, publishing, design, fashion, digital arts and cultural tourism.</w:t>
      </w:r>
    </w:p>
    <w:p w14:paraId="5B56DDC9"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Support the implementation of activities under relevant international cultural conventions related to cultural diversity, heritage and creative industries.</w:t>
      </w:r>
    </w:p>
    <w:p w14:paraId="2E874442"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Assist in strengthening coordination with the Federal Ministry responsible for culture, the Nigerian National Commission for UNESCO, state-level cultural institutions, creative hubs and private sector actors.</w:t>
      </w:r>
    </w:p>
    <w:p w14:paraId="16526275"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Contribute to mapping exercises and data analysis to improve evidence-based policymaking in the cultural and creative sectors, including employment generation, youth participation and gender inclusion.</w:t>
      </w:r>
    </w:p>
    <w:p w14:paraId="7197EB1B"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 xml:space="preserve">Support the development of concept notes, funding proposals and partnership frameworks aimed at mobilizing resources for creative </w:t>
      </w:r>
      <w:proofErr w:type="gramStart"/>
      <w:r w:rsidRPr="008E1B91">
        <w:rPr>
          <w:rFonts w:asciiTheme="minorHAnsi" w:hAnsiTheme="minorHAnsi"/>
          <w:iCs/>
          <w:lang w:val="en-US"/>
        </w:rPr>
        <w:t>economy</w:t>
      </w:r>
      <w:proofErr w:type="gramEnd"/>
      <w:r w:rsidRPr="008E1B91">
        <w:rPr>
          <w:rFonts w:asciiTheme="minorHAnsi" w:hAnsiTheme="minorHAnsi"/>
          <w:iCs/>
          <w:lang w:val="en-US"/>
        </w:rPr>
        <w:t xml:space="preserve"> initiatives.</w:t>
      </w:r>
    </w:p>
    <w:p w14:paraId="6C236B62"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Assist in organizing stakeholder consultations, capacity-building workshops and policy dialogues with creative entrepreneurs, professional associations and public institutions.</w:t>
      </w:r>
    </w:p>
    <w:p w14:paraId="25DB831E"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Contribute to the documentation and dissemination of good practices and innovative business models in the Nigerian creative ecosystem.</w:t>
      </w:r>
    </w:p>
    <w:p w14:paraId="7141DAC1"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Support monitoring and reporting on programme performance, including indicators related to job creation, skills development, enterprise formalization and market access.</w:t>
      </w:r>
    </w:p>
    <w:p w14:paraId="06721B8C" w14:textId="77777777" w:rsidR="008E1B91" w:rsidRP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Prepare briefing notes, technical summaries and advocacy materials highlighting the role of culture and creativity in economic diversification and social cohesion.</w:t>
      </w:r>
    </w:p>
    <w:p w14:paraId="62978008" w14:textId="77777777" w:rsidR="008E1B91" w:rsidRDefault="008E1B91" w:rsidP="008E1B91">
      <w:pPr>
        <w:pStyle w:val="Header"/>
        <w:numPr>
          <w:ilvl w:val="0"/>
          <w:numId w:val="6"/>
        </w:numPr>
        <w:jc w:val="both"/>
        <w:rPr>
          <w:rFonts w:asciiTheme="minorHAnsi" w:hAnsiTheme="minorHAnsi"/>
          <w:iCs/>
          <w:lang w:val="en-US"/>
        </w:rPr>
      </w:pPr>
      <w:r w:rsidRPr="008E1B91">
        <w:rPr>
          <w:rFonts w:asciiTheme="minorHAnsi" w:hAnsiTheme="minorHAnsi"/>
          <w:iCs/>
          <w:lang w:val="en-US"/>
        </w:rPr>
        <w:t>Contribute to intersectoral initiatives linking culture with education, digital transformation, youth empowerment and sustainable urban development.</w:t>
      </w:r>
    </w:p>
    <w:p w14:paraId="6AD19839" w14:textId="77777777" w:rsidR="008E1B91" w:rsidRPr="008E1B91" w:rsidRDefault="008E1B91" w:rsidP="008E1B91">
      <w:pPr>
        <w:pStyle w:val="Header"/>
        <w:numPr>
          <w:ilvl w:val="0"/>
          <w:numId w:val="6"/>
        </w:numPr>
        <w:jc w:val="both"/>
        <w:rPr>
          <w:rFonts w:asciiTheme="minorHAnsi" w:hAnsiTheme="minorHAnsi"/>
          <w:iCs/>
          <w:lang w:val="en-US"/>
        </w:rPr>
      </w:pPr>
    </w:p>
    <w:p w14:paraId="69179942" w14:textId="77777777" w:rsidR="008E1B91" w:rsidRPr="008E1B91" w:rsidRDefault="008E1B91" w:rsidP="008E1B91">
      <w:pPr>
        <w:pStyle w:val="Header"/>
        <w:jc w:val="both"/>
        <w:rPr>
          <w:rFonts w:asciiTheme="minorHAnsi" w:hAnsiTheme="minorHAnsi"/>
          <w:iCs/>
          <w:lang w:val="en-US"/>
        </w:rPr>
      </w:pPr>
      <w:r w:rsidRPr="008E1B91">
        <w:rPr>
          <w:rFonts w:asciiTheme="minorHAnsi" w:hAnsiTheme="minorHAnsi"/>
          <w:iCs/>
          <w:lang w:val="en-US"/>
        </w:rPr>
        <w:t>Through these responsibilities, the Junior Professional Officer will contribute to strengthening Nigeria’s cultural governance systems, enhancing the competitiveness of creative enterprises and expanding inclusive economic opportunities for young creators.</w:t>
      </w:r>
    </w:p>
    <w:p w14:paraId="77143EF8" w14:textId="744E9A34" w:rsidR="008D3543" w:rsidRDefault="008D3543" w:rsidP="00CF4122">
      <w:pPr>
        <w:pStyle w:val="Header"/>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290FAB25" w14:textId="77777777" w:rsidR="008E1B91" w:rsidRDefault="008D3543" w:rsidP="008E1B91">
      <w:pPr>
        <w:spacing w:after="120"/>
        <w:jc w:val="both"/>
        <w:rPr>
          <w:rFonts w:asciiTheme="minorHAnsi" w:hAnsiTheme="minorHAnsi"/>
          <w:bCs/>
          <w:lang w:val="en-US"/>
        </w:rPr>
      </w:pPr>
      <w:r w:rsidRPr="007D1E2A">
        <w:rPr>
          <w:rFonts w:asciiTheme="minorHAnsi" w:hAnsiTheme="minorHAnsi"/>
          <w:b/>
          <w:lang w:val="en-US"/>
        </w:rPr>
        <w:t>Education:</w:t>
      </w:r>
      <w:r w:rsidR="008078E9">
        <w:rPr>
          <w:rFonts w:asciiTheme="minorHAnsi" w:hAnsiTheme="minorHAnsi"/>
          <w:b/>
          <w:lang w:val="en-US"/>
        </w:rPr>
        <w:t xml:space="preserve"> </w:t>
      </w:r>
      <w:r w:rsidR="008E1B91" w:rsidRPr="008E1B91">
        <w:rPr>
          <w:rFonts w:asciiTheme="minorHAnsi" w:hAnsiTheme="minorHAnsi"/>
          <w:bCs/>
          <w:lang w:val="en-US"/>
        </w:rPr>
        <w:t>Advanced university degree (</w:t>
      </w:r>
      <w:proofErr w:type="gramStart"/>
      <w:r w:rsidR="008E1B91" w:rsidRPr="008E1B91">
        <w:rPr>
          <w:rFonts w:asciiTheme="minorHAnsi" w:hAnsiTheme="minorHAnsi"/>
          <w:bCs/>
          <w:lang w:val="en-US"/>
        </w:rPr>
        <w:t>Master’s</w:t>
      </w:r>
      <w:proofErr w:type="gramEnd"/>
      <w:r w:rsidR="008E1B91" w:rsidRPr="008E1B91">
        <w:rPr>
          <w:rFonts w:asciiTheme="minorHAnsi" w:hAnsiTheme="minorHAnsi"/>
          <w:bCs/>
          <w:lang w:val="en-US"/>
        </w:rPr>
        <w:t xml:space="preserve"> degree or equivalent) in Cultural Studies, Cultural Policy, Arts Management, Creative Economy, Anthropology, Art History, Cultural Economics or a related field.</w:t>
      </w:r>
    </w:p>
    <w:p w14:paraId="4330C60D" w14:textId="47AC9058" w:rsidR="008D3543" w:rsidRDefault="008E1B91" w:rsidP="008E1B91">
      <w:pPr>
        <w:spacing w:after="120"/>
        <w:rPr>
          <w:rFonts w:asciiTheme="minorHAnsi" w:hAnsiTheme="minorHAnsi"/>
          <w:bCs/>
          <w:lang w:val="en-US"/>
        </w:rPr>
      </w:pPr>
      <w:r>
        <w:rPr>
          <w:rFonts w:asciiTheme="minorHAnsi" w:hAnsiTheme="minorHAnsi"/>
          <w:b/>
          <w:lang w:val="en-US"/>
        </w:rPr>
        <w:lastRenderedPageBreak/>
        <w:t xml:space="preserve">Work </w:t>
      </w:r>
      <w:proofErr w:type="gramStart"/>
      <w:r w:rsidR="00B6354A">
        <w:rPr>
          <w:rFonts w:asciiTheme="minorHAnsi" w:hAnsiTheme="minorHAnsi"/>
          <w:b/>
          <w:lang w:val="en-US"/>
        </w:rPr>
        <w:t xml:space="preserve">Experience </w:t>
      </w:r>
      <w:r w:rsidR="008D3543" w:rsidRPr="007D1E2A">
        <w:rPr>
          <w:rFonts w:asciiTheme="minorHAnsi" w:hAnsiTheme="minorHAnsi"/>
          <w:b/>
          <w:lang w:val="en-US"/>
        </w:rPr>
        <w:t>:</w:t>
      </w:r>
      <w:proofErr w:type="gramEnd"/>
      <w:r w:rsidR="008078E9">
        <w:rPr>
          <w:rFonts w:asciiTheme="minorHAnsi" w:hAnsiTheme="minorHAnsi"/>
          <w:b/>
          <w:lang w:val="en-US"/>
        </w:rPr>
        <w:t xml:space="preserve"> </w:t>
      </w:r>
      <w:r w:rsidRPr="008E1B91">
        <w:rPr>
          <w:rFonts w:asciiTheme="minorHAnsi" w:hAnsiTheme="minorHAnsi"/>
          <w:bCs/>
          <w:lang w:val="en-US"/>
        </w:rPr>
        <w:t xml:space="preserve">Minimum of </w:t>
      </w:r>
      <w:r>
        <w:rPr>
          <w:rFonts w:asciiTheme="minorHAnsi" w:hAnsiTheme="minorHAnsi"/>
          <w:bCs/>
          <w:lang w:val="en-US"/>
        </w:rPr>
        <w:t>one</w:t>
      </w:r>
      <w:r w:rsidRPr="008E1B91">
        <w:rPr>
          <w:rFonts w:asciiTheme="minorHAnsi" w:hAnsiTheme="minorHAnsi"/>
          <w:bCs/>
          <w:lang w:val="en-US"/>
        </w:rPr>
        <w:t xml:space="preserve"> year of relevant professional experience in cultural programming, creative industry development, cultural policy, project coordination or related fields.</w:t>
      </w:r>
      <w:r>
        <w:rPr>
          <w:rFonts w:asciiTheme="minorHAnsi" w:hAnsiTheme="minorHAnsi"/>
          <w:bCs/>
          <w:lang w:val="en-US"/>
        </w:rPr>
        <w:t xml:space="preserve"> </w:t>
      </w:r>
      <w:r w:rsidRPr="008E1B91">
        <w:rPr>
          <w:rFonts w:asciiTheme="minorHAnsi" w:hAnsiTheme="minorHAnsi"/>
          <w:bCs/>
          <w:lang w:val="en-US"/>
        </w:rPr>
        <w:t>Experience working with public institutions, international organizations, creative enterprises or civil society organizations is desirable.</w:t>
      </w:r>
      <w:r>
        <w:rPr>
          <w:rFonts w:asciiTheme="minorHAnsi" w:hAnsiTheme="minorHAnsi"/>
          <w:bCs/>
          <w:lang w:val="en-US"/>
        </w:rPr>
        <w:t xml:space="preserve"> </w:t>
      </w:r>
      <w:r w:rsidRPr="008E1B91">
        <w:rPr>
          <w:rFonts w:asciiTheme="minorHAnsi" w:hAnsiTheme="minorHAnsi"/>
          <w:bCs/>
          <w:lang w:val="en-US"/>
        </w:rPr>
        <w:t>Experience in Africa or in emerging creative markets is an asset.</w:t>
      </w:r>
    </w:p>
    <w:p w14:paraId="2D745D93" w14:textId="5E165611" w:rsidR="008E1B91" w:rsidRDefault="008E1B91" w:rsidP="008E1B91">
      <w:pPr>
        <w:spacing w:after="120"/>
        <w:jc w:val="both"/>
        <w:rPr>
          <w:rFonts w:asciiTheme="minorHAnsi" w:hAnsiTheme="minorHAnsi" w:cs="Tahoma"/>
          <w:bCs/>
          <w:lang w:val="en-US"/>
        </w:rPr>
      </w:pPr>
      <w:r w:rsidRPr="008E1B91">
        <w:rPr>
          <w:rFonts w:asciiTheme="minorHAnsi" w:hAnsiTheme="minorHAnsi" w:cs="Tahoma"/>
          <w:b/>
          <w:bCs/>
          <w:lang w:val="en-US"/>
        </w:rPr>
        <w:t>Technical Skill</w:t>
      </w:r>
      <w:r w:rsidRPr="008E1B91">
        <w:rPr>
          <w:rFonts w:asciiTheme="minorHAnsi" w:hAnsiTheme="minorHAnsi" w:cs="Tahoma"/>
          <w:b/>
          <w:bCs/>
          <w:lang w:val="en-US"/>
        </w:rPr>
        <w:t xml:space="preserve">s: </w:t>
      </w:r>
      <w:r w:rsidRPr="008E1B91">
        <w:rPr>
          <w:rFonts w:asciiTheme="minorHAnsi" w:hAnsiTheme="minorHAnsi" w:cs="Tahoma"/>
          <w:bCs/>
          <w:lang w:val="en-US"/>
        </w:rPr>
        <w:t xml:space="preserve">Strong analytical and research skills, including the ability to assess creative </w:t>
      </w:r>
      <w:proofErr w:type="gramStart"/>
      <w:r w:rsidRPr="008E1B91">
        <w:rPr>
          <w:rFonts w:asciiTheme="minorHAnsi" w:hAnsiTheme="minorHAnsi" w:cs="Tahoma"/>
          <w:bCs/>
          <w:lang w:val="en-US"/>
        </w:rPr>
        <w:t>economy</w:t>
      </w:r>
      <w:proofErr w:type="gramEnd"/>
      <w:r w:rsidRPr="008E1B91">
        <w:rPr>
          <w:rFonts w:asciiTheme="minorHAnsi" w:hAnsiTheme="minorHAnsi" w:cs="Tahoma"/>
          <w:bCs/>
          <w:lang w:val="en-US"/>
        </w:rPr>
        <w:t xml:space="preserve"> trends and policy frameworks.</w:t>
      </w:r>
      <w:r w:rsidRPr="008E1B91">
        <w:rPr>
          <w:rFonts w:asciiTheme="minorHAnsi" w:hAnsiTheme="minorHAnsi" w:cs="Tahoma"/>
          <w:bCs/>
          <w:lang w:val="en-US"/>
        </w:rPr>
        <w:t xml:space="preserve"> </w:t>
      </w:r>
      <w:r w:rsidRPr="008E1B91">
        <w:rPr>
          <w:rFonts w:asciiTheme="minorHAnsi" w:hAnsiTheme="minorHAnsi" w:cs="Tahoma"/>
          <w:bCs/>
          <w:lang w:val="en-US"/>
        </w:rPr>
        <w:t>Demonstrated ability to draft high-quality reports, concept notes and partnership documents.</w:t>
      </w:r>
      <w:r w:rsidRPr="008E1B91">
        <w:rPr>
          <w:rFonts w:asciiTheme="minorHAnsi" w:hAnsiTheme="minorHAnsi" w:cs="Tahoma"/>
          <w:bCs/>
          <w:lang w:val="en-US"/>
        </w:rPr>
        <w:t xml:space="preserve"> </w:t>
      </w:r>
      <w:proofErr w:type="gramStart"/>
      <w:r w:rsidRPr="008E1B91">
        <w:rPr>
          <w:rFonts w:asciiTheme="minorHAnsi" w:hAnsiTheme="minorHAnsi" w:cs="Tahoma"/>
          <w:bCs/>
          <w:lang w:val="en-US"/>
        </w:rPr>
        <w:t>Understanding of</w:t>
      </w:r>
      <w:proofErr w:type="gramEnd"/>
      <w:r w:rsidRPr="008E1B91">
        <w:rPr>
          <w:rFonts w:asciiTheme="minorHAnsi" w:hAnsiTheme="minorHAnsi" w:cs="Tahoma"/>
          <w:bCs/>
          <w:lang w:val="en-US"/>
        </w:rPr>
        <w:t xml:space="preserve"> cultural governance, intellectual property issues and creative industry value chains is highly desirable.</w:t>
      </w:r>
      <w:r w:rsidRPr="008E1B91">
        <w:rPr>
          <w:rFonts w:asciiTheme="minorHAnsi" w:hAnsiTheme="minorHAnsi" w:cs="Tahoma"/>
          <w:bCs/>
          <w:lang w:val="en-US"/>
        </w:rPr>
        <w:t xml:space="preserve"> </w:t>
      </w:r>
      <w:r w:rsidRPr="008E1B91">
        <w:rPr>
          <w:rFonts w:asciiTheme="minorHAnsi" w:hAnsiTheme="minorHAnsi" w:cs="Tahoma"/>
          <w:bCs/>
          <w:lang w:val="en-US"/>
        </w:rPr>
        <w:t>Proficiency in standard office software applications and digital communication tools.</w:t>
      </w:r>
    </w:p>
    <w:p w14:paraId="0CACC150" w14:textId="58D9DB81" w:rsidR="008E1B91" w:rsidRPr="008078E9" w:rsidRDefault="008E1B91" w:rsidP="008E1B91">
      <w:pPr>
        <w:spacing w:after="120"/>
        <w:jc w:val="both"/>
        <w:rPr>
          <w:rFonts w:asciiTheme="minorHAnsi" w:hAnsiTheme="minorHAnsi"/>
          <w:bCs/>
          <w:lang w:val="en-US"/>
        </w:rPr>
      </w:pPr>
      <w:r w:rsidRPr="007D1E2A">
        <w:rPr>
          <w:rFonts w:asciiTheme="minorHAnsi" w:hAnsiTheme="minorHAnsi"/>
          <w:b/>
          <w:lang w:val="en-US"/>
        </w:rPr>
        <w:t>Competencies and skills:</w:t>
      </w:r>
      <w:r>
        <w:rPr>
          <w:rFonts w:asciiTheme="minorHAnsi" w:hAnsiTheme="minorHAnsi"/>
          <w:b/>
          <w:lang w:val="en-US"/>
        </w:rPr>
        <w:t xml:space="preserve"> </w:t>
      </w:r>
      <w:r w:rsidRPr="008E1B91">
        <w:rPr>
          <w:rFonts w:asciiTheme="minorHAnsi" w:hAnsiTheme="minorHAnsi"/>
          <w:bCs/>
          <w:lang w:val="en-US"/>
        </w:rPr>
        <w:t>Strong coordination and stakeholder engagement skills.</w:t>
      </w:r>
      <w:r>
        <w:rPr>
          <w:rFonts w:asciiTheme="minorHAnsi" w:hAnsiTheme="minorHAnsi"/>
          <w:bCs/>
          <w:lang w:val="en-US"/>
        </w:rPr>
        <w:t xml:space="preserve"> </w:t>
      </w:r>
      <w:r w:rsidRPr="008E1B91">
        <w:rPr>
          <w:rFonts w:asciiTheme="minorHAnsi" w:hAnsiTheme="minorHAnsi"/>
          <w:bCs/>
          <w:lang w:val="en-US"/>
        </w:rPr>
        <w:t>Ability to work effectively in multicultural and multidisciplinary environments.</w:t>
      </w:r>
      <w:r>
        <w:rPr>
          <w:rFonts w:asciiTheme="minorHAnsi" w:hAnsiTheme="minorHAnsi"/>
          <w:bCs/>
          <w:lang w:val="en-US"/>
        </w:rPr>
        <w:t xml:space="preserve"> </w:t>
      </w:r>
      <w:r w:rsidRPr="008E1B91">
        <w:rPr>
          <w:rFonts w:asciiTheme="minorHAnsi" w:hAnsiTheme="minorHAnsi"/>
          <w:bCs/>
          <w:lang w:val="en-US"/>
        </w:rPr>
        <w:t>Results-oriented approach with attention to quality and accountability.</w:t>
      </w:r>
      <w:r>
        <w:rPr>
          <w:rFonts w:asciiTheme="minorHAnsi" w:hAnsiTheme="minorHAnsi"/>
          <w:bCs/>
          <w:lang w:val="en-US"/>
        </w:rPr>
        <w:t xml:space="preserve"> </w:t>
      </w:r>
      <w:r w:rsidRPr="008E1B91">
        <w:rPr>
          <w:rFonts w:asciiTheme="minorHAnsi" w:hAnsiTheme="minorHAnsi"/>
          <w:bCs/>
          <w:lang w:val="en-US"/>
        </w:rPr>
        <w:t>Professional integrity and sound judgment.</w:t>
      </w:r>
      <w:r>
        <w:rPr>
          <w:rFonts w:asciiTheme="minorHAnsi" w:hAnsiTheme="minorHAnsi"/>
          <w:bCs/>
          <w:lang w:val="en-US"/>
        </w:rPr>
        <w:t xml:space="preserve"> </w:t>
      </w:r>
      <w:r w:rsidRPr="008E1B91">
        <w:rPr>
          <w:rFonts w:asciiTheme="minorHAnsi" w:hAnsiTheme="minorHAnsi"/>
          <w:bCs/>
          <w:lang w:val="en-US"/>
        </w:rPr>
        <w:t>Excellent written and oral communication skills.</w:t>
      </w:r>
    </w:p>
    <w:p w14:paraId="7811C2CB" w14:textId="0CE4A2F1" w:rsidR="008E1B91" w:rsidRDefault="00847E49" w:rsidP="008E1B91">
      <w:pPr>
        <w:spacing w:after="120"/>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8E1B91" w:rsidRPr="008E1B91">
        <w:rPr>
          <w:rFonts w:asciiTheme="minorHAnsi" w:hAnsiTheme="minorHAnsi"/>
          <w:lang w:val="en-US"/>
        </w:rPr>
        <w:t>Excellent command of English is required.</w:t>
      </w:r>
      <w:r w:rsidR="008E1B91">
        <w:rPr>
          <w:rFonts w:asciiTheme="minorHAnsi" w:hAnsiTheme="minorHAnsi"/>
          <w:lang w:val="en-US"/>
        </w:rPr>
        <w:t xml:space="preserve"> </w:t>
      </w:r>
      <w:r w:rsidR="008E1B91" w:rsidRPr="008E1B91">
        <w:rPr>
          <w:rFonts w:asciiTheme="minorHAnsi" w:hAnsiTheme="minorHAnsi"/>
          <w:lang w:val="en-US"/>
        </w:rPr>
        <w:t>Knowledge of French or Nigerian languages is an asset.</w:t>
      </w:r>
    </w:p>
    <w:p w14:paraId="26E4F0D7" w14:textId="77777777" w:rsidR="008E1B91" w:rsidRDefault="008E1B91" w:rsidP="008E1B91">
      <w:pPr>
        <w:pStyle w:val="Header"/>
        <w:tabs>
          <w:tab w:val="clear" w:pos="4536"/>
          <w:tab w:val="clear" w:pos="9072"/>
        </w:tabs>
        <w:jc w:val="center"/>
        <w:rPr>
          <w:rFonts w:asciiTheme="majorHAnsi" w:hAnsiTheme="majorHAnsi"/>
          <w:b/>
          <w:sz w:val="28"/>
          <w:szCs w:val="28"/>
          <w:lang w:val="en-US"/>
        </w:rPr>
      </w:pPr>
    </w:p>
    <w:p w14:paraId="37F82A1E" w14:textId="71D5FB00" w:rsidR="008E1B91" w:rsidRPr="00413207" w:rsidRDefault="008E1B91" w:rsidP="008E1B91">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LEARNING ELEMENTS</w:t>
      </w:r>
    </w:p>
    <w:p w14:paraId="5AF780B0" w14:textId="77777777" w:rsidR="008E1B91" w:rsidRPr="008E1B91" w:rsidRDefault="008E1B91" w:rsidP="008E1B91">
      <w:pPr>
        <w:pStyle w:val="Header"/>
        <w:jc w:val="both"/>
        <w:rPr>
          <w:rFonts w:asciiTheme="minorHAnsi" w:hAnsiTheme="minorHAnsi"/>
          <w:bCs/>
          <w:lang w:val="en-US"/>
        </w:rPr>
      </w:pPr>
      <w:r w:rsidRPr="008E1B91">
        <w:rPr>
          <w:rFonts w:asciiTheme="minorHAnsi" w:hAnsiTheme="minorHAnsi"/>
          <w:bCs/>
          <w:lang w:val="en-US"/>
        </w:rPr>
        <w:t>This assignment offers a unique opportunity to contribute to the development of one of Africa’s most dynamic creative economies. The Junior Professional Officer will gain practical experience in cultural policy development, programme implementation, resource mobilization, partnership building and monitoring within the United Nations system.</w:t>
      </w:r>
    </w:p>
    <w:p w14:paraId="416FEFA2" w14:textId="77777777" w:rsidR="008E1B91" w:rsidRPr="008E1B91" w:rsidRDefault="008E1B91" w:rsidP="008E1B91">
      <w:pPr>
        <w:pStyle w:val="Header"/>
        <w:jc w:val="both"/>
        <w:rPr>
          <w:rFonts w:asciiTheme="minorHAnsi" w:hAnsiTheme="minorHAnsi"/>
          <w:bCs/>
          <w:lang w:val="en-US"/>
        </w:rPr>
      </w:pPr>
    </w:p>
    <w:p w14:paraId="6410B670" w14:textId="77777777" w:rsidR="008E1B91" w:rsidRPr="008E1B91" w:rsidRDefault="008E1B91" w:rsidP="008E1B91">
      <w:pPr>
        <w:pStyle w:val="Header"/>
        <w:jc w:val="both"/>
        <w:rPr>
          <w:rFonts w:asciiTheme="minorHAnsi" w:hAnsiTheme="minorHAnsi"/>
          <w:bCs/>
          <w:lang w:val="en-US"/>
        </w:rPr>
      </w:pPr>
      <w:r w:rsidRPr="008E1B91">
        <w:rPr>
          <w:rFonts w:asciiTheme="minorHAnsi" w:hAnsiTheme="minorHAnsi"/>
          <w:bCs/>
          <w:lang w:val="en-US"/>
        </w:rPr>
        <w:t>The position provides exposure to national cultural reform processes, high-level policy dialogue and collaboration with leading creative industry stakeholders, supporting culture as a driver of inclusive growth, youth employment and sustainable development in Nigeria.</w:t>
      </w:r>
    </w:p>
    <w:p w14:paraId="3FDDA0B8" w14:textId="77777777" w:rsidR="008E1B91" w:rsidRPr="009E08C0" w:rsidRDefault="008E1B91" w:rsidP="008E1B91">
      <w:pPr>
        <w:pStyle w:val="Header"/>
        <w:tabs>
          <w:tab w:val="clear" w:pos="4536"/>
          <w:tab w:val="clear" w:pos="9072"/>
        </w:tabs>
        <w:jc w:val="both"/>
        <w:rPr>
          <w:lang w:val="en-US"/>
        </w:rPr>
      </w:pPr>
    </w:p>
    <w:sectPr w:rsidR="008E1B91" w:rsidRPr="009E08C0" w:rsidSect="007B2965">
      <w:headerReference w:type="default" r:id="rId11"/>
      <w:footerReference w:type="even" r:id="rId12"/>
      <w:footerReference w:type="default" r:id="rId13"/>
      <w:headerReference w:type="first" r:id="rId14"/>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A6237" w14:textId="77777777" w:rsidR="001F16A4" w:rsidRDefault="001F16A4" w:rsidP="009235BD">
      <w:r>
        <w:separator/>
      </w:r>
    </w:p>
  </w:endnote>
  <w:endnote w:type="continuationSeparator" w:id="0">
    <w:p w14:paraId="64D41A78" w14:textId="77777777" w:rsidR="001F16A4" w:rsidRDefault="001F16A4"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4A0CB3"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4A0CB3" w:rsidRDefault="004A0CB3"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4A0CB3"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92EC8" w14:textId="77777777" w:rsidR="001F16A4" w:rsidRDefault="001F16A4" w:rsidP="009235BD">
      <w:r>
        <w:separator/>
      </w:r>
    </w:p>
  </w:footnote>
  <w:footnote w:type="continuationSeparator" w:id="0">
    <w:p w14:paraId="719EBF38" w14:textId="77777777" w:rsidR="001F16A4" w:rsidRDefault="001F16A4"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27E979BB"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05C88AE6"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4A0CB3" w:rsidRDefault="00B12EDB" w:rsidP="00E4480B">
    <w:pPr>
      <w:pStyle w:val="Title"/>
      <w:rPr>
        <w:i/>
        <w:lang w:val="en-GB"/>
      </w:rPr>
    </w:pPr>
    <w:r w:rsidRPr="00A56F3C">
      <w:rPr>
        <w:i/>
      </w:rPr>
      <w:object w:dxaOrig="1590" w:dyaOrig="101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5pt" fillcolor="window">
          <v:imagedata r:id="rId1" o:title=""/>
        </v:shape>
        <o:OLEObject Type="Embed" ProgID="Word.Picture.8" ShapeID="_x0000_i1025" DrawAspect="Content" ObjectID="_1832528657" r:id="rId2"/>
      </w:object>
    </w:r>
    <w:r>
      <w:rPr>
        <w:i/>
        <w:lang w:val="en-GB"/>
      </w:rPr>
      <w:t xml:space="preserve"> </w:t>
    </w:r>
  </w:p>
  <w:p w14:paraId="2C4F2766" w14:textId="77777777" w:rsidR="004A0CB3"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786F"/>
    <w:multiLevelType w:val="hybridMultilevel"/>
    <w:tmpl w:val="A88230CC"/>
    <w:lvl w:ilvl="0" w:tplc="D450A03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7E04FB"/>
    <w:multiLevelType w:val="hybridMultilevel"/>
    <w:tmpl w:val="0B48477A"/>
    <w:lvl w:ilvl="0" w:tplc="49EC32CC">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3" w15:restartNumberingAfterBreak="0">
    <w:nsid w:val="34FA24CD"/>
    <w:multiLevelType w:val="multilevel"/>
    <w:tmpl w:val="244A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5A5E08"/>
    <w:multiLevelType w:val="hybridMultilevel"/>
    <w:tmpl w:val="B43CF82E"/>
    <w:lvl w:ilvl="0" w:tplc="8F2047F2">
      <w:start w:val="1"/>
      <w:numFmt w:val="bullet"/>
      <w:pStyle w:val="ListBullet"/>
      <w:lvlText w:val="•"/>
      <w:lvlJc w:val="left"/>
      <w:pPr>
        <w:ind w:left="360" w:hanging="360"/>
      </w:pPr>
      <w:rPr>
        <w:rFonts w:ascii="Bell MT" w:hAnsi="Bell MT"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752F5EBA"/>
    <w:multiLevelType w:val="hybridMultilevel"/>
    <w:tmpl w:val="E6EA4FF2"/>
    <w:lvl w:ilvl="0" w:tplc="6E9CF99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26291822">
    <w:abstractNumId w:val="2"/>
  </w:num>
  <w:num w:numId="2" w16cid:durableId="1167943902">
    <w:abstractNumId w:val="0"/>
  </w:num>
  <w:num w:numId="3" w16cid:durableId="56904102">
    <w:abstractNumId w:val="4"/>
  </w:num>
  <w:num w:numId="4" w16cid:durableId="990520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5626389">
    <w:abstractNumId w:val="5"/>
  </w:num>
  <w:num w:numId="6" w16cid:durableId="1939218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54D9"/>
    <w:rsid w:val="000F0965"/>
    <w:rsid w:val="001000C6"/>
    <w:rsid w:val="00103381"/>
    <w:rsid w:val="00136AA8"/>
    <w:rsid w:val="00185793"/>
    <w:rsid w:val="001952DB"/>
    <w:rsid w:val="00197B78"/>
    <w:rsid w:val="001C1F8A"/>
    <w:rsid w:val="001C20D6"/>
    <w:rsid w:val="001D1718"/>
    <w:rsid w:val="001E1F7A"/>
    <w:rsid w:val="001E3A41"/>
    <w:rsid w:val="001F16A4"/>
    <w:rsid w:val="0021710C"/>
    <w:rsid w:val="0023470B"/>
    <w:rsid w:val="0026299F"/>
    <w:rsid w:val="00281EE9"/>
    <w:rsid w:val="00285F00"/>
    <w:rsid w:val="002C07FC"/>
    <w:rsid w:val="00312760"/>
    <w:rsid w:val="004A0CB3"/>
    <w:rsid w:val="004B168F"/>
    <w:rsid w:val="004C0365"/>
    <w:rsid w:val="004F3150"/>
    <w:rsid w:val="005B1269"/>
    <w:rsid w:val="005B64A0"/>
    <w:rsid w:val="005C2E79"/>
    <w:rsid w:val="00602060"/>
    <w:rsid w:val="00616A79"/>
    <w:rsid w:val="00637CEA"/>
    <w:rsid w:val="0064354D"/>
    <w:rsid w:val="00655542"/>
    <w:rsid w:val="00666C64"/>
    <w:rsid w:val="00677500"/>
    <w:rsid w:val="006A55A5"/>
    <w:rsid w:val="006D6583"/>
    <w:rsid w:val="007278D2"/>
    <w:rsid w:val="00727FF8"/>
    <w:rsid w:val="00742E46"/>
    <w:rsid w:val="00785F81"/>
    <w:rsid w:val="007B2965"/>
    <w:rsid w:val="007D1E2A"/>
    <w:rsid w:val="00802903"/>
    <w:rsid w:val="008078E9"/>
    <w:rsid w:val="00810E37"/>
    <w:rsid w:val="00811FC1"/>
    <w:rsid w:val="00847E49"/>
    <w:rsid w:val="008D3543"/>
    <w:rsid w:val="008E1B91"/>
    <w:rsid w:val="009235BD"/>
    <w:rsid w:val="009A1EC9"/>
    <w:rsid w:val="009B6FD0"/>
    <w:rsid w:val="009B7BFE"/>
    <w:rsid w:val="009D0987"/>
    <w:rsid w:val="00A40351"/>
    <w:rsid w:val="00AB6F8C"/>
    <w:rsid w:val="00AF352F"/>
    <w:rsid w:val="00B07158"/>
    <w:rsid w:val="00B12EDB"/>
    <w:rsid w:val="00B45072"/>
    <w:rsid w:val="00B6354A"/>
    <w:rsid w:val="00B67BAD"/>
    <w:rsid w:val="00B75706"/>
    <w:rsid w:val="00B764FE"/>
    <w:rsid w:val="00B92BB7"/>
    <w:rsid w:val="00B96C4B"/>
    <w:rsid w:val="00BC1989"/>
    <w:rsid w:val="00BE4A94"/>
    <w:rsid w:val="00C51848"/>
    <w:rsid w:val="00C8431A"/>
    <w:rsid w:val="00C87E96"/>
    <w:rsid w:val="00CF4122"/>
    <w:rsid w:val="00D13681"/>
    <w:rsid w:val="00D21AB1"/>
    <w:rsid w:val="00D25C17"/>
    <w:rsid w:val="00D549A3"/>
    <w:rsid w:val="00D86D76"/>
    <w:rsid w:val="00DA16A5"/>
    <w:rsid w:val="00DB751B"/>
    <w:rsid w:val="00DC3993"/>
    <w:rsid w:val="00DF4490"/>
    <w:rsid w:val="00E46B0E"/>
    <w:rsid w:val="00E65269"/>
    <w:rsid w:val="00EA6256"/>
    <w:rsid w:val="00EB5691"/>
    <w:rsid w:val="00ED6853"/>
    <w:rsid w:val="00F2275F"/>
    <w:rsid w:val="00F22C69"/>
    <w:rsid w:val="00F25D95"/>
    <w:rsid w:val="00F32BE5"/>
    <w:rsid w:val="00F8566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3">
    <w:name w:val="heading 3"/>
    <w:basedOn w:val="Normal"/>
    <w:next w:val="Normal"/>
    <w:link w:val="Heading3Char"/>
    <w:uiPriority w:val="9"/>
    <w:semiHidden/>
    <w:unhideWhenUsed/>
    <w:qFormat/>
    <w:rsid w:val="008E1B91"/>
    <w:pPr>
      <w:keepNext/>
      <w:keepLines/>
      <w:spacing w:before="40"/>
      <w:outlineLvl w:val="2"/>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paragraph" w:styleId="ListBullet">
    <w:name w:val="List Bullet"/>
    <w:basedOn w:val="Normal"/>
    <w:semiHidden/>
    <w:unhideWhenUsed/>
    <w:rsid w:val="008078E9"/>
    <w:pPr>
      <w:numPr>
        <w:numId w:val="3"/>
      </w:numPr>
      <w:tabs>
        <w:tab w:val="left" w:pos="180"/>
      </w:tabs>
      <w:spacing w:before="40" w:after="40" w:line="300" w:lineRule="auto"/>
      <w:ind w:left="187" w:hanging="187"/>
    </w:pPr>
    <w:rPr>
      <w:rFonts w:asciiTheme="minorHAnsi" w:eastAsiaTheme="minorEastAsia" w:hAnsiTheme="minorHAnsi" w:cstheme="minorBidi"/>
      <w:sz w:val="22"/>
      <w:szCs w:val="22"/>
      <w:lang w:val="en-US" w:eastAsia="en-US"/>
    </w:rPr>
  </w:style>
  <w:style w:type="character" w:customStyle="1" w:styleId="Heading3Char">
    <w:name w:val="Heading 3 Char"/>
    <w:basedOn w:val="DefaultParagraphFont"/>
    <w:link w:val="Heading3"/>
    <w:uiPriority w:val="9"/>
    <w:semiHidden/>
    <w:rsid w:val="008E1B91"/>
    <w:rPr>
      <w:rFonts w:asciiTheme="majorHAnsi" w:eastAsiaTheme="majorEastAsia" w:hAnsiTheme="majorHAnsi" w:cstheme="majorBidi"/>
      <w:color w:val="243F60" w:themeColor="accent1" w:themeShade="7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4" Type="http://schemas.openxmlformats.org/officeDocument/2006/relationships/header" Target="header2.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85D28A3BFEC64A92F6A07B3568A70B" ma:contentTypeVersion="4" ma:contentTypeDescription="Create a new document." ma:contentTypeScope="" ma:versionID="e2577161b0b7eb375cd26f999651ba39">
  <xsd:schema xmlns:xsd="http://www.w3.org/2001/XMLSchema" xmlns:xs="http://www.w3.org/2001/XMLSchema" xmlns:p="http://schemas.microsoft.com/office/2006/metadata/properties" xmlns:ns2="3ec64710-979e-45f3-964b-bdd369ecc229" xmlns:ns3="175aba86-0fd7-4d0a-986f-ecab2be15098" targetNamespace="http://schemas.microsoft.com/office/2006/metadata/properties" ma:root="true" ma:fieldsID="a08eafec0d50e78b0a0cba1f467e6791" ns2:_="" ns3:_="">
    <xsd:import namespace="3ec64710-979e-45f3-964b-bdd369ecc229"/>
    <xsd:import namespace="175aba86-0fd7-4d0a-986f-ecab2be15098"/>
    <xsd:element name="properties">
      <xsd:complexType>
        <xsd:sequence>
          <xsd:element name="documentManagement">
            <xsd:complexType>
              <xsd:all>
                <xsd:element ref="ns2:_dlc_DocId" minOccurs="0"/>
                <xsd:element ref="ns2:_dlc_DocIdUrl" minOccurs="0"/>
                <xsd:element ref="ns2:_dlc_DocIdPersistId" minOccurs="0"/>
                <xsd:element ref="ns3:k715bebd05_588f6a856c_rlu"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64710-979e-45f3-964b-bdd369ecc22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5aba86-0fd7-4d0a-986f-ecab2be15098" elementFormDefault="qualified">
    <xsd:import namespace="http://schemas.microsoft.com/office/2006/documentManagement/types"/>
    <xsd:import namespace="http://schemas.microsoft.com/office/infopath/2007/PartnerControls"/>
    <xsd:element name="k715bebd05_588f6a856c_rlu" ma:index="11" nillable="true" ma:displayName="Master Item" ma:indexed="true" ma:list="{715bebd0-5f31-4204-8771-af1de5256e7e}" ma:internalName="k715bebd05_588f6a856c_rlu" ma:showField="ID" ma:web="{3ec64710-979e-45f3-964b-bdd369ecc229}">
      <xsd:simpleType>
        <xsd:restriction base="dms:Lookup"/>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0B7FC-D879-4B2A-B54A-4A41516BA24C}">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customXml/itemProps2.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3.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4.xml><?xml version="1.0" encoding="utf-8"?>
<ds:datastoreItem xmlns:ds="http://schemas.openxmlformats.org/officeDocument/2006/customXml" ds:itemID="{40BFE81B-F5C5-482A-B15F-8ECEFA454BE8}"/>
</file>

<file path=customXml/itemProps5.xml><?xml version="1.0" encoding="utf-8"?>
<ds:datastoreItem xmlns:ds="http://schemas.openxmlformats.org/officeDocument/2006/customXml" ds:itemID="{98D08E61-1A3E-4641-BB4C-1B872C031159}"/>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1039</Words>
  <Characters>6042</Characters>
  <Application>Microsoft Office Word</Application>
  <DocSecurity>0</DocSecurity>
  <Lines>431</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 ToR Junior Professional_Culture</dc:title>
  <dc:creator>UNESCO</dc:creator>
  <cp:lastModifiedBy>Ngome Abiaga, Juste Jean-Paul</cp:lastModifiedBy>
  <cp:revision>2</cp:revision>
  <cp:lastPrinted>2016-08-04T13:44:00Z</cp:lastPrinted>
  <dcterms:created xsi:type="dcterms:W3CDTF">2026-02-13T21:58:00Z</dcterms:created>
  <dcterms:modified xsi:type="dcterms:W3CDTF">2026-02-13T21:58:00Z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y fmtid="{D5CDD505-2E9C-101B-9397-08002B2CF9AE}" pid="4" name="MediaServiceImageTags">
    <vt:lpwstr/>
  </property>
</Properties>
</file>